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BAF" w:rsidRPr="00032E55" w:rsidRDefault="00943BAF" w:rsidP="004B3BC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t>Nursing Theories Explained</w:t>
      </w: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Name</w:t>
      </w: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Professor</w:t>
      </w: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Course</w:t>
      </w: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Date</w:t>
      </w:r>
      <w:r w:rsidRPr="00032E5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244C9" w:rsidRPr="00032E55" w:rsidRDefault="00943BAF" w:rsidP="004B3BCC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lastRenderedPageBreak/>
        <w:t>Nursing Theories Explained</w:t>
      </w:r>
    </w:p>
    <w:p w:rsidR="00A244C9" w:rsidRPr="00032E55" w:rsidRDefault="00A244C9" w:rsidP="004B3B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t xml:space="preserve">What are the key concepts of Duffy’s quality-caring model? 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The Quality-Caring Model </w:t>
      </w:r>
      <w:r w:rsidR="00C44BDB" w:rsidRPr="00032E55">
        <w:rPr>
          <w:rFonts w:ascii="Times New Roman" w:hAnsi="Times New Roman" w:cs="Times New Roman"/>
          <w:sz w:val="24"/>
          <w:szCs w:val="24"/>
        </w:rPr>
        <w:t>demonstrates</w:t>
      </w:r>
      <w:r w:rsidRPr="00032E55">
        <w:rPr>
          <w:rFonts w:ascii="Times New Roman" w:hAnsi="Times New Roman" w:cs="Times New Roman"/>
          <w:sz w:val="24"/>
          <w:szCs w:val="24"/>
        </w:rPr>
        <w:t xml:space="preserve"> the benefit of nursing </w:t>
      </w:r>
      <w:r w:rsidR="00C44BDB" w:rsidRPr="00032E55">
        <w:rPr>
          <w:rFonts w:ascii="Times New Roman" w:hAnsi="Times New Roman" w:cs="Times New Roman"/>
          <w:sz w:val="24"/>
          <w:szCs w:val="24"/>
        </w:rPr>
        <w:t>within</w:t>
      </w:r>
      <w:r w:rsidRPr="00032E55">
        <w:rPr>
          <w:rFonts w:ascii="Times New Roman" w:hAnsi="Times New Roman" w:cs="Times New Roman"/>
          <w:sz w:val="24"/>
          <w:szCs w:val="24"/>
        </w:rPr>
        <w:t xml:space="preserve"> the </w:t>
      </w:r>
      <w:r w:rsidR="00C44BDB" w:rsidRPr="00032E55">
        <w:rPr>
          <w:rFonts w:ascii="Times New Roman" w:hAnsi="Times New Roman" w:cs="Times New Roman"/>
          <w:sz w:val="24"/>
          <w:szCs w:val="24"/>
        </w:rPr>
        <w:t>evidence-</w:t>
      </w:r>
      <w:r w:rsidRPr="00032E55">
        <w:rPr>
          <w:rFonts w:ascii="Times New Roman" w:hAnsi="Times New Roman" w:cs="Times New Roman"/>
          <w:sz w:val="24"/>
          <w:szCs w:val="24"/>
        </w:rPr>
        <w:t xml:space="preserve">based practice milieu of present day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Pr="00032E55">
        <w:rPr>
          <w:rFonts w:ascii="Times New Roman" w:hAnsi="Times New Roman" w:cs="Times New Roman"/>
          <w:sz w:val="24"/>
          <w:szCs w:val="24"/>
        </w:rPr>
        <w:t xml:space="preserve">. It supports a procedure, or method for being, that challenges innovator traditions and features the intensity of connections. By reaffirming the idea of nursing's work as relationship-focused, the mixed model portrays the </w:t>
      </w:r>
      <w:r w:rsidR="00C44BDB" w:rsidRPr="00032E55">
        <w:rPr>
          <w:rFonts w:ascii="Times New Roman" w:hAnsi="Times New Roman" w:cs="Times New Roman"/>
          <w:sz w:val="24"/>
          <w:szCs w:val="24"/>
        </w:rPr>
        <w:t>two</w:t>
      </w:r>
      <w:r w:rsidRPr="00032E55">
        <w:rPr>
          <w:rFonts w:ascii="Times New Roman" w:hAnsi="Times New Roman" w:cs="Times New Roman"/>
          <w:sz w:val="24"/>
          <w:szCs w:val="24"/>
        </w:rPr>
        <w:t xml:space="preserve"> prevailing connections that </w:t>
      </w:r>
      <w:proofErr w:type="gramStart"/>
      <w:r w:rsidR="00C44BDB" w:rsidRPr="00032E55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C44BDB" w:rsidRPr="00032E55">
        <w:rPr>
          <w:rFonts w:ascii="Times New Roman" w:hAnsi="Times New Roman" w:cs="Times New Roman"/>
          <w:sz w:val="24"/>
          <w:szCs w:val="24"/>
        </w:rPr>
        <w:t>professional</w:t>
      </w:r>
      <w:r w:rsidRPr="00032E55">
        <w:rPr>
          <w:rFonts w:ascii="Times New Roman" w:hAnsi="Times New Roman" w:cs="Times New Roman"/>
          <w:sz w:val="24"/>
          <w:szCs w:val="24"/>
        </w:rPr>
        <w:t xml:space="preserve"> experiences. Connections portrayed via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are speculated to impact positive results for patients/families,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</w:t>
      </w:r>
      <w:r w:rsidRPr="00032E55">
        <w:rPr>
          <w:rFonts w:ascii="Times New Roman" w:hAnsi="Times New Roman" w:cs="Times New Roman"/>
          <w:sz w:val="24"/>
          <w:szCs w:val="24"/>
        </w:rPr>
        <w:t xml:space="preserve">s, and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Pr="00032E55">
        <w:rPr>
          <w:rFonts w:ascii="Times New Roman" w:hAnsi="Times New Roman" w:cs="Times New Roman"/>
          <w:sz w:val="24"/>
          <w:szCs w:val="24"/>
        </w:rPr>
        <w:t xml:space="preserve"> frameworks. Show parts are elucidated, suppositions portrayed, and recommendations expressed. Applied </w:t>
      </w:r>
      <w:r w:rsidR="00C44BDB" w:rsidRPr="00032E55">
        <w:rPr>
          <w:rFonts w:ascii="Times New Roman" w:hAnsi="Times New Roman" w:cs="Times New Roman"/>
          <w:sz w:val="24"/>
          <w:szCs w:val="24"/>
        </w:rPr>
        <w:t>theor</w:t>
      </w:r>
      <w:r w:rsidR="00E664A7" w:rsidRPr="00032E55">
        <w:rPr>
          <w:rFonts w:ascii="Times New Roman" w:hAnsi="Times New Roman" w:cs="Times New Roman"/>
          <w:sz w:val="24"/>
          <w:szCs w:val="24"/>
        </w:rPr>
        <w:t xml:space="preserve">etical </w:t>
      </w:r>
      <w:r w:rsidRPr="00032E55">
        <w:rPr>
          <w:rFonts w:ascii="Times New Roman" w:hAnsi="Times New Roman" w:cs="Times New Roman"/>
          <w:sz w:val="24"/>
          <w:szCs w:val="24"/>
        </w:rPr>
        <w:t xml:space="preserve">linkages in the model are distinguished and binds to observational pointers </w:t>
      </w:r>
      <w:r w:rsidR="00E664A7" w:rsidRPr="00032E55">
        <w:rPr>
          <w:rFonts w:ascii="Times New Roman" w:hAnsi="Times New Roman" w:cs="Times New Roman"/>
          <w:sz w:val="24"/>
          <w:szCs w:val="24"/>
        </w:rPr>
        <w:t>provide</w:t>
      </w:r>
      <w:r w:rsidRPr="00032E55">
        <w:rPr>
          <w:rFonts w:ascii="Times New Roman" w:hAnsi="Times New Roman" w:cs="Times New Roman"/>
          <w:sz w:val="24"/>
          <w:szCs w:val="24"/>
        </w:rPr>
        <w:t xml:space="preserve"> the legitimate consistency important to approval. Clinical practice and research uses of the model are </w:t>
      </w:r>
      <w:r w:rsidR="00E664A7" w:rsidRPr="00032E55">
        <w:rPr>
          <w:rFonts w:ascii="Times New Roman" w:hAnsi="Times New Roman" w:cs="Times New Roman"/>
          <w:sz w:val="24"/>
          <w:szCs w:val="24"/>
        </w:rPr>
        <w:t>offered</w:t>
      </w:r>
      <w:r w:rsidRPr="00032E55">
        <w:rPr>
          <w:rFonts w:ascii="Times New Roman" w:hAnsi="Times New Roman" w:cs="Times New Roman"/>
          <w:sz w:val="24"/>
          <w:szCs w:val="24"/>
        </w:rPr>
        <w:t xml:space="preserve">. The Quality-Caring Model deciphers the concealed work of nursing into </w:t>
      </w:r>
      <w:r w:rsidR="00E664A7" w:rsidRPr="00032E55">
        <w:rPr>
          <w:rFonts w:ascii="Times New Roman" w:hAnsi="Times New Roman" w:cs="Times New Roman"/>
          <w:sz w:val="24"/>
          <w:szCs w:val="24"/>
        </w:rPr>
        <w:t>objective</w:t>
      </w:r>
      <w:r w:rsidRPr="00032E55">
        <w:rPr>
          <w:rFonts w:ascii="Times New Roman" w:hAnsi="Times New Roman" w:cs="Times New Roman"/>
          <w:sz w:val="24"/>
          <w:szCs w:val="24"/>
        </w:rPr>
        <w:t xml:space="preserve"> terms that can be tried. Experimentally exhibiting its value will </w:t>
      </w:r>
      <w:r w:rsidR="00C44BDB" w:rsidRPr="00032E55">
        <w:rPr>
          <w:rFonts w:ascii="Times New Roman" w:hAnsi="Times New Roman" w:cs="Times New Roman"/>
          <w:sz w:val="24"/>
          <w:szCs w:val="24"/>
        </w:rPr>
        <w:t>advance professional</w:t>
      </w:r>
      <w:r w:rsidRPr="00032E55">
        <w:rPr>
          <w:rFonts w:ascii="Times New Roman" w:hAnsi="Times New Roman" w:cs="Times New Roman"/>
          <w:sz w:val="24"/>
          <w:szCs w:val="24"/>
        </w:rPr>
        <w:t xml:space="preserve"> nursing while all the while enhancing the nature of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="00E810AE" w:rsidRPr="00032E55">
        <w:rPr>
          <w:rFonts w:ascii="Times New Roman" w:hAnsi="Times New Roman" w:cs="Times New Roman"/>
          <w:sz w:val="24"/>
          <w:szCs w:val="24"/>
        </w:rPr>
        <w:t xml:space="preserve"> (Duffy, 2003).</w:t>
      </w:r>
    </w:p>
    <w:p w:rsidR="00A244C9" w:rsidRPr="00032E55" w:rsidRDefault="00A244C9" w:rsidP="004B3B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t xml:space="preserve">Explicate the important concepts in the revised model of Duffy’s quality-caring model. 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The Quality Caring Model by Joanne (Duffy and Hoskins, 2003) keeps on advancing since its beginning in 2003 and fuses components from past scholars and models (Duffy, 2003). The significant </w:t>
      </w:r>
      <w:proofErr w:type="spellStart"/>
      <w:r w:rsidR="00E664A7" w:rsidRPr="00032E55">
        <w:rPr>
          <w:rFonts w:ascii="Times New Roman" w:hAnsi="Times New Roman" w:cs="Times New Roman"/>
          <w:sz w:val="24"/>
          <w:szCs w:val="24"/>
        </w:rPr>
        <w:t>component</w:t>
      </w:r>
      <w:r w:rsidRPr="00032E5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032E55">
        <w:rPr>
          <w:rFonts w:ascii="Times New Roman" w:hAnsi="Times New Roman" w:cs="Times New Roman"/>
          <w:sz w:val="24"/>
          <w:szCs w:val="24"/>
        </w:rPr>
        <w:t xml:space="preserve"> the QCM have their establishment in correspondence experiences with patients, their families, and the </w:t>
      </w:r>
      <w:r w:rsidR="002A2435" w:rsidRPr="00032E55">
        <w:rPr>
          <w:rFonts w:ascii="Times New Roman" w:hAnsi="Times New Roman" w:cs="Times New Roman"/>
          <w:sz w:val="24"/>
          <w:szCs w:val="24"/>
        </w:rPr>
        <w:t>healthcare</w:t>
      </w:r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</w:t>
      </w:r>
      <w:r w:rsidRPr="00032E55">
        <w:rPr>
          <w:rFonts w:ascii="Times New Roman" w:hAnsi="Times New Roman" w:cs="Times New Roman"/>
          <w:sz w:val="24"/>
          <w:szCs w:val="24"/>
        </w:rPr>
        <w:t xml:space="preserve">. Duffy (2013) traces the </w:t>
      </w:r>
      <w:r w:rsidR="00E664A7" w:rsidRPr="00032E55">
        <w:rPr>
          <w:rFonts w:ascii="Times New Roman" w:hAnsi="Times New Roman" w:cs="Times New Roman"/>
          <w:sz w:val="24"/>
          <w:szCs w:val="24"/>
        </w:rPr>
        <w:t>major components</w:t>
      </w:r>
      <w:r w:rsidRPr="00032E55">
        <w:rPr>
          <w:rFonts w:ascii="Times New Roman" w:hAnsi="Times New Roman" w:cs="Times New Roman"/>
          <w:sz w:val="24"/>
          <w:szCs w:val="24"/>
        </w:rPr>
        <w:t xml:space="preserve"> of the QCM as "</w:t>
      </w:r>
      <w:r w:rsidR="00E664A7" w:rsidRPr="00B15F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“humans in </w:t>
      </w:r>
      <w:r w:rsidR="00E664A7"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>r</w:t>
      </w:r>
      <w:r w:rsidR="00E664A7" w:rsidRPr="00B15F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elationship, feeling </w:t>
      </w:r>
      <w:r w:rsidR="00E664A7"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>r</w:t>
      </w:r>
      <w:r w:rsidR="00E664A7" w:rsidRPr="00B15FAC">
        <w:rPr>
          <w:rFonts w:ascii="Times New Roman" w:eastAsia="Times New Roman" w:hAnsi="Times New Roman" w:cs="Times New Roman"/>
          <w:sz w:val="24"/>
          <w:szCs w:val="24"/>
          <w:lang w:eastAsia="en-GB"/>
        </w:rPr>
        <w:t>elationship-</w:t>
      </w:r>
      <w:proofErr w:type="spellStart"/>
      <w:r w:rsidR="00E664A7" w:rsidRPr="00B15FAC">
        <w:rPr>
          <w:rFonts w:ascii="Times New Roman" w:eastAsia="Times New Roman" w:hAnsi="Times New Roman" w:cs="Times New Roman"/>
          <w:sz w:val="24"/>
          <w:szCs w:val="24"/>
          <w:lang w:eastAsia="en-GB"/>
        </w:rPr>
        <w:t>centered</w:t>
      </w:r>
      <w:proofErr w:type="spellEnd"/>
      <w:r w:rsidR="00E664A7" w:rsidRPr="00B15FA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professional encounters, “cared for,” and self-advancing systems”</w:t>
      </w:r>
      <w:r w:rsidRPr="00032E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44C9" w:rsidRPr="00032E55" w:rsidRDefault="00E810AE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The new model has the following aspects: first, r</w:t>
      </w:r>
      <w:r w:rsidR="00A244C9" w:rsidRPr="00032E55">
        <w:rPr>
          <w:rFonts w:ascii="Times New Roman" w:hAnsi="Times New Roman" w:cs="Times New Roman"/>
          <w:sz w:val="24"/>
          <w:szCs w:val="24"/>
        </w:rPr>
        <w:t>elationship-</w:t>
      </w:r>
      <w:proofErr w:type="spellStart"/>
      <w:r w:rsidR="002A2435" w:rsidRPr="00032E55">
        <w:rPr>
          <w:rFonts w:ascii="Times New Roman" w:hAnsi="Times New Roman" w:cs="Times New Roman"/>
          <w:sz w:val="24"/>
          <w:szCs w:val="24"/>
        </w:rPr>
        <w:t>centered</w:t>
      </w:r>
      <w:proofErr w:type="spellEnd"/>
      <w:r w:rsidR="00A244C9" w:rsidRPr="00032E55">
        <w:rPr>
          <w:rFonts w:ascii="Times New Roman" w:hAnsi="Times New Roman" w:cs="Times New Roman"/>
          <w:sz w:val="24"/>
          <w:szCs w:val="24"/>
        </w:rPr>
        <w:t xml:space="preserve">, </w:t>
      </w:r>
      <w:r w:rsidR="00C44BDB" w:rsidRPr="00032E55">
        <w:rPr>
          <w:rFonts w:ascii="Times New Roman" w:hAnsi="Times New Roman" w:cs="Times New Roman"/>
          <w:sz w:val="24"/>
          <w:szCs w:val="24"/>
        </w:rPr>
        <w:t>professional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experiences speak to </w:t>
      </w:r>
      <w:r w:rsidR="002A2435" w:rsidRPr="00032E55">
        <w:rPr>
          <w:rFonts w:ascii="Times New Roman" w:hAnsi="Times New Roman" w:cs="Times New Roman"/>
          <w:sz w:val="24"/>
          <w:szCs w:val="24"/>
        </w:rPr>
        <w:t>the interaction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of the </w:t>
      </w:r>
      <w:r w:rsidR="002A2435" w:rsidRPr="00032E55">
        <w:rPr>
          <w:rFonts w:ascii="Times New Roman" w:hAnsi="Times New Roman" w:cs="Times New Roman"/>
          <w:sz w:val="24"/>
          <w:szCs w:val="24"/>
        </w:rPr>
        <w:t>healthcare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with patients and families. An effective, </w:t>
      </w:r>
      <w:r w:rsidR="002A2435" w:rsidRPr="00032E55">
        <w:rPr>
          <w:rFonts w:ascii="Times New Roman" w:hAnsi="Times New Roman" w:cs="Times New Roman"/>
          <w:sz w:val="24"/>
          <w:szCs w:val="24"/>
        </w:rPr>
        <w:t xml:space="preserve">collaborative 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relationship exists when the patient, their family, and </w:t>
      </w:r>
      <w:r w:rsidR="002A2435" w:rsidRPr="00032E55">
        <w:rPr>
          <w:rFonts w:ascii="Times New Roman" w:hAnsi="Times New Roman" w:cs="Times New Roman"/>
          <w:sz w:val="24"/>
          <w:szCs w:val="24"/>
        </w:rPr>
        <w:t>healthcare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providers' combined connection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s depend on the </w:t>
      </w:r>
      <w:r w:rsidR="00A244C9" w:rsidRPr="00032E55">
        <w:rPr>
          <w:rFonts w:ascii="Times New Roman" w:hAnsi="Times New Roman" w:cs="Times New Roman"/>
          <w:sz w:val="24"/>
          <w:szCs w:val="24"/>
        </w:rPr>
        <w:t>caring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variables of the model (Duffy, 2013). </w:t>
      </w:r>
    </w:p>
    <w:p w:rsidR="00A244C9" w:rsidRPr="00032E55" w:rsidRDefault="00E810AE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Second aspect is the </w:t>
      </w:r>
      <w:r w:rsidR="00A244C9" w:rsidRPr="00032E55">
        <w:rPr>
          <w:rFonts w:ascii="Times New Roman" w:hAnsi="Times New Roman" w:cs="Times New Roman"/>
          <w:sz w:val="24"/>
          <w:szCs w:val="24"/>
        </w:rPr>
        <w:t>caring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factors</w:t>
      </w:r>
      <w:r w:rsidRPr="00032E55">
        <w:rPr>
          <w:rFonts w:ascii="Times New Roman" w:hAnsi="Times New Roman" w:cs="Times New Roman"/>
          <w:sz w:val="24"/>
          <w:szCs w:val="24"/>
        </w:rPr>
        <w:t xml:space="preserve">. </w:t>
      </w:r>
      <w:r w:rsidRPr="003018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caring factors </w:t>
      </w:r>
      <w:r w:rsidRPr="00032E55">
        <w:rPr>
          <w:rFonts w:ascii="Times New Roman" w:hAnsi="Times New Roman" w:cs="Times New Roman"/>
          <w:sz w:val="24"/>
          <w:szCs w:val="24"/>
        </w:rPr>
        <w:t xml:space="preserve">is 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the QCM are common </w:t>
      </w:r>
      <w:r w:rsidR="002A2435" w:rsidRPr="00032E55">
        <w:rPr>
          <w:rFonts w:ascii="Times New Roman" w:hAnsi="Times New Roman" w:cs="Times New Roman"/>
          <w:sz w:val="24"/>
          <w:szCs w:val="24"/>
        </w:rPr>
        <w:t>problem solving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, </w:t>
      </w:r>
      <w:r w:rsidR="002A2435" w:rsidRPr="00032E55">
        <w:rPr>
          <w:rFonts w:ascii="Times New Roman" w:hAnsi="Times New Roman" w:cs="Times New Roman"/>
          <w:sz w:val="24"/>
          <w:szCs w:val="24"/>
        </w:rPr>
        <w:t>attentive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consolation, human re</w:t>
      </w:r>
      <w:r w:rsidR="002A2435" w:rsidRPr="00032E55">
        <w:rPr>
          <w:rFonts w:ascii="Times New Roman" w:hAnsi="Times New Roman" w:cs="Times New Roman"/>
          <w:sz w:val="24"/>
          <w:szCs w:val="24"/>
        </w:rPr>
        <w:t>spect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, empowering way, valuation for extraordinary implications, recuperating condition, fundamental human needs, and </w:t>
      </w:r>
      <w:r w:rsidR="002A2435" w:rsidRPr="00032E55">
        <w:rPr>
          <w:rFonts w:ascii="Times New Roman" w:hAnsi="Times New Roman" w:cs="Times New Roman"/>
          <w:sz w:val="24"/>
          <w:szCs w:val="24"/>
        </w:rPr>
        <w:t>affiliation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needs (Duffy, 2013). </w:t>
      </w:r>
    </w:p>
    <w:p w:rsidR="00A244C9" w:rsidRPr="00032E55" w:rsidRDefault="00E810AE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Third, mutual </w:t>
      </w:r>
      <w:r w:rsidR="002A2435" w:rsidRPr="00032E55">
        <w:rPr>
          <w:rFonts w:ascii="Times New Roman" w:hAnsi="Times New Roman" w:cs="Times New Roman"/>
          <w:sz w:val="24"/>
          <w:szCs w:val="24"/>
        </w:rPr>
        <w:t>problem solving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is the connection between the patient and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to build up their arrangement of </w:t>
      </w:r>
      <w:r w:rsidR="00D01DA4" w:rsidRPr="00032E55">
        <w:rPr>
          <w:rFonts w:ascii="Times New Roman" w:hAnsi="Times New Roman" w:cs="Times New Roman"/>
          <w:sz w:val="24"/>
          <w:szCs w:val="24"/>
        </w:rPr>
        <w:t>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and requires the two gatherings to give data, make inquiries, and tune in. </w:t>
      </w:r>
    </w:p>
    <w:p w:rsidR="00A244C9" w:rsidRPr="00032E55" w:rsidRDefault="00E810AE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Alternative reassurance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includes the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being open, accessible, and giving complete </w:t>
      </w:r>
      <w:r w:rsidR="00D01DA4" w:rsidRPr="00032E55">
        <w:rPr>
          <w:rFonts w:ascii="Times New Roman" w:hAnsi="Times New Roman" w:cs="Times New Roman"/>
          <w:sz w:val="24"/>
          <w:szCs w:val="24"/>
        </w:rPr>
        <w:t>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to the patient and their needs. The third </w:t>
      </w:r>
      <w:r w:rsidR="00A244C9" w:rsidRPr="00032E55">
        <w:rPr>
          <w:rFonts w:ascii="Times New Roman" w:hAnsi="Times New Roman" w:cs="Times New Roman"/>
          <w:sz w:val="24"/>
          <w:szCs w:val="24"/>
        </w:rPr>
        <w:t>caring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conduct is human regard and is characterized as "respecting the value of people through genuine acknowledgment" and "kind and watchful treatment of the human body" (Duffy, 2013). </w:t>
      </w:r>
    </w:p>
    <w:p w:rsidR="00A244C9" w:rsidRPr="00032E55" w:rsidRDefault="00E810AE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Lastly, e</w:t>
      </w:r>
      <w:r w:rsidR="002A2435" w:rsidRPr="00032E55">
        <w:rPr>
          <w:rFonts w:ascii="Times New Roman" w:hAnsi="Times New Roman" w:cs="Times New Roman"/>
          <w:sz w:val="24"/>
          <w:szCs w:val="24"/>
        </w:rPr>
        <w:t>ncouraging manner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Pr="00032E55">
        <w:rPr>
          <w:rFonts w:ascii="Times New Roman" w:hAnsi="Times New Roman" w:cs="Times New Roman"/>
          <w:sz w:val="24"/>
          <w:szCs w:val="24"/>
        </w:rPr>
        <w:t>aspect, which refers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to the methodology of the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2A2435" w:rsidRPr="00032E55">
        <w:rPr>
          <w:rFonts w:ascii="Times New Roman" w:hAnsi="Times New Roman" w:cs="Times New Roman"/>
          <w:sz w:val="24"/>
          <w:szCs w:val="24"/>
        </w:rPr>
        <w:t>provider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through their verbal and nonverbal c</w:t>
      </w:r>
      <w:r w:rsidRPr="00032E55">
        <w:rPr>
          <w:rFonts w:ascii="Times New Roman" w:hAnsi="Times New Roman" w:cs="Times New Roman"/>
          <w:sz w:val="24"/>
          <w:szCs w:val="24"/>
        </w:rPr>
        <w:t>orrespondence with the patient communication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is redone to meet the one of a kind qualities of the connection and constantly </w:t>
      </w:r>
      <w:r w:rsidRPr="00032E55">
        <w:rPr>
          <w:rFonts w:ascii="Times New Roman" w:hAnsi="Times New Roman" w:cs="Times New Roman"/>
          <w:sz w:val="24"/>
          <w:szCs w:val="24"/>
        </w:rPr>
        <w:t>supportive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44C9" w:rsidRPr="00032E55" w:rsidRDefault="00A244C9" w:rsidP="004B3B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t>Summarize Swanson’s middle-range theory of caring</w:t>
      </w:r>
      <w:r w:rsidRPr="00032E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Swanson's (1991) </w:t>
      </w:r>
      <w:r w:rsidRPr="00032E55">
        <w:rPr>
          <w:rFonts w:ascii="Times New Roman" w:hAnsi="Times New Roman" w:cs="Times New Roman"/>
          <w:sz w:val="24"/>
          <w:szCs w:val="24"/>
        </w:rPr>
        <w:t>middle-</w:t>
      </w:r>
      <w:r w:rsidRPr="00032E55">
        <w:rPr>
          <w:rFonts w:ascii="Times New Roman" w:hAnsi="Times New Roman" w:cs="Times New Roman"/>
          <w:sz w:val="24"/>
          <w:szCs w:val="24"/>
        </w:rPr>
        <w:t xml:space="preserve">range </w:t>
      </w:r>
      <w:r w:rsidRPr="00032E55">
        <w:rPr>
          <w:rFonts w:ascii="Times New Roman" w:hAnsi="Times New Roman" w:cs="Times New Roman"/>
          <w:sz w:val="24"/>
          <w:szCs w:val="24"/>
        </w:rPr>
        <w:t>theory</w:t>
      </w:r>
      <w:r w:rsidRPr="00032E55">
        <w:rPr>
          <w:rFonts w:ascii="Times New Roman" w:hAnsi="Times New Roman" w:cs="Times New Roman"/>
          <w:sz w:val="24"/>
          <w:szCs w:val="24"/>
        </w:rPr>
        <w:t xml:space="preserve"> of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="00E810AE" w:rsidRPr="00032E55">
        <w:rPr>
          <w:rFonts w:ascii="Times New Roman" w:hAnsi="Times New Roman" w:cs="Times New Roman"/>
          <w:sz w:val="24"/>
          <w:szCs w:val="24"/>
        </w:rPr>
        <w:t xml:space="preserve"> has</w:t>
      </w:r>
      <w:r w:rsidRPr="00032E55">
        <w:rPr>
          <w:rFonts w:ascii="Times New Roman" w:hAnsi="Times New Roman" w:cs="Times New Roman"/>
          <w:sz w:val="24"/>
          <w:szCs w:val="24"/>
        </w:rPr>
        <w:t xml:space="preserve"> five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forms each with various subcategories. The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E810AE" w:rsidRPr="00032E55">
        <w:rPr>
          <w:rFonts w:ascii="Times New Roman" w:hAnsi="Times New Roman" w:cs="Times New Roman"/>
          <w:sz w:val="24"/>
          <w:szCs w:val="24"/>
        </w:rPr>
        <w:t>processes</w:t>
      </w:r>
      <w:r w:rsidRPr="00032E55">
        <w:rPr>
          <w:rFonts w:ascii="Times New Roman" w:hAnsi="Times New Roman" w:cs="Times New Roman"/>
          <w:sz w:val="24"/>
          <w:szCs w:val="24"/>
        </w:rPr>
        <w:t xml:space="preserve"> are </w:t>
      </w:r>
      <w:proofErr w:type="gramStart"/>
      <w:r w:rsidRPr="00032E55">
        <w:rPr>
          <w:rFonts w:ascii="Times New Roman" w:hAnsi="Times New Roman" w:cs="Times New Roman"/>
          <w:sz w:val="24"/>
          <w:szCs w:val="24"/>
        </w:rPr>
        <w:t>knowing</w:t>
      </w:r>
      <w:proofErr w:type="gramEnd"/>
      <w:r w:rsidRPr="00032E55">
        <w:rPr>
          <w:rFonts w:ascii="Times New Roman" w:hAnsi="Times New Roman" w:cs="Times New Roman"/>
          <w:sz w:val="24"/>
          <w:szCs w:val="24"/>
        </w:rPr>
        <w:t xml:space="preserve">, being with, </w:t>
      </w:r>
      <w:r w:rsidR="00D01DA4" w:rsidRPr="00032E55">
        <w:rPr>
          <w:rFonts w:ascii="Times New Roman" w:hAnsi="Times New Roman" w:cs="Times New Roman"/>
          <w:sz w:val="24"/>
          <w:szCs w:val="24"/>
        </w:rPr>
        <w:t xml:space="preserve">maintaining belief, </w:t>
      </w:r>
      <w:r w:rsidRPr="00032E55">
        <w:rPr>
          <w:rFonts w:ascii="Times New Roman" w:hAnsi="Times New Roman" w:cs="Times New Roman"/>
          <w:sz w:val="24"/>
          <w:szCs w:val="24"/>
        </w:rPr>
        <w:t xml:space="preserve">improving the situation, and empowering. As per Swanson (1991),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is a </w:t>
      </w:r>
      <w:r w:rsidR="00D01DA4" w:rsidRPr="00032E55">
        <w:rPr>
          <w:rFonts w:ascii="Times New Roman" w:hAnsi="Times New Roman" w:cs="Times New Roman"/>
          <w:sz w:val="24"/>
          <w:szCs w:val="24"/>
        </w:rPr>
        <w:t>“</w:t>
      </w:r>
      <w:r w:rsidR="00D01DA4" w:rsidRPr="00032E55">
        <w:rPr>
          <w:rFonts w:ascii="Times New Roman" w:hAnsi="Times New Roman" w:cs="Times New Roman"/>
          <w:i/>
          <w:sz w:val="24"/>
          <w:szCs w:val="24"/>
        </w:rPr>
        <w:t xml:space="preserve">nurturing way of relating to a valued other toward whom one feels a personal sense of commitment and </w:t>
      </w:r>
      <w:r w:rsidR="00D01DA4" w:rsidRPr="00032E55">
        <w:rPr>
          <w:rFonts w:ascii="Times New Roman" w:hAnsi="Times New Roman" w:cs="Times New Roman"/>
          <w:i/>
          <w:sz w:val="24"/>
          <w:szCs w:val="24"/>
        </w:rPr>
        <w:lastRenderedPageBreak/>
        <w:t>responsibility</w:t>
      </w:r>
      <w:r w:rsidRPr="00032E55">
        <w:rPr>
          <w:rFonts w:ascii="Times New Roman" w:hAnsi="Times New Roman" w:cs="Times New Roman"/>
          <w:sz w:val="24"/>
          <w:szCs w:val="24"/>
        </w:rPr>
        <w:t xml:space="preserve">". In this </w:t>
      </w:r>
      <w:r w:rsidRPr="00032E55">
        <w:rPr>
          <w:rFonts w:ascii="Times New Roman" w:hAnsi="Times New Roman" w:cs="Times New Roman"/>
          <w:sz w:val="24"/>
          <w:szCs w:val="24"/>
        </w:rPr>
        <w:t>theory</w:t>
      </w:r>
      <w:r w:rsidRPr="00032E55">
        <w:rPr>
          <w:rFonts w:ascii="Times New Roman" w:hAnsi="Times New Roman" w:cs="Times New Roman"/>
          <w:sz w:val="24"/>
          <w:szCs w:val="24"/>
        </w:rPr>
        <w:t xml:space="preserve">, a definitive objective of </w:t>
      </w:r>
      <w:r w:rsidR="00D01DA4" w:rsidRPr="00032E55">
        <w:rPr>
          <w:rFonts w:ascii="Times New Roman" w:hAnsi="Times New Roman" w:cs="Times New Roman"/>
          <w:sz w:val="24"/>
          <w:szCs w:val="24"/>
        </w:rPr>
        <w:t>nurse</w:t>
      </w:r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is to empower </w:t>
      </w:r>
      <w:r w:rsidR="004B3BCC" w:rsidRPr="00032E55">
        <w:rPr>
          <w:rFonts w:ascii="Times New Roman" w:hAnsi="Times New Roman" w:cs="Times New Roman"/>
          <w:sz w:val="24"/>
          <w:szCs w:val="24"/>
        </w:rPr>
        <w:t>patient</w:t>
      </w:r>
      <w:r w:rsidRPr="00032E55">
        <w:rPr>
          <w:rFonts w:ascii="Times New Roman" w:hAnsi="Times New Roman" w:cs="Times New Roman"/>
          <w:sz w:val="24"/>
          <w:szCs w:val="24"/>
        </w:rPr>
        <w:t xml:space="preserve">s to accomplish prosperity. 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This </w:t>
      </w:r>
      <w:r w:rsidRPr="00032E55">
        <w:rPr>
          <w:rFonts w:ascii="Times New Roman" w:hAnsi="Times New Roman" w:cs="Times New Roman"/>
          <w:sz w:val="24"/>
          <w:szCs w:val="24"/>
        </w:rPr>
        <w:t>theory</w:t>
      </w:r>
      <w:r w:rsidRPr="00032E55">
        <w:rPr>
          <w:rFonts w:ascii="Times New Roman" w:hAnsi="Times New Roman" w:cs="Times New Roman"/>
          <w:sz w:val="24"/>
          <w:szCs w:val="24"/>
        </w:rPr>
        <w:t xml:space="preserve"> was </w:t>
      </w:r>
      <w:r w:rsidR="00D01DA4" w:rsidRPr="00032E55">
        <w:rPr>
          <w:rFonts w:ascii="Times New Roman" w:hAnsi="Times New Roman" w:cs="Times New Roman"/>
          <w:sz w:val="24"/>
          <w:szCs w:val="24"/>
        </w:rPr>
        <w:t>derived</w:t>
      </w:r>
      <w:r w:rsidRPr="00032E55">
        <w:rPr>
          <w:rFonts w:ascii="Times New Roman" w:hAnsi="Times New Roman" w:cs="Times New Roman"/>
          <w:sz w:val="24"/>
          <w:szCs w:val="24"/>
        </w:rPr>
        <w:t xml:space="preserve"> from three phenomenological </w:t>
      </w:r>
      <w:r w:rsidR="00D01DA4" w:rsidRPr="00032E55">
        <w:rPr>
          <w:rFonts w:ascii="Times New Roman" w:hAnsi="Times New Roman" w:cs="Times New Roman"/>
          <w:sz w:val="24"/>
          <w:szCs w:val="24"/>
        </w:rPr>
        <w:t>study areas</w:t>
      </w:r>
      <w:r w:rsidRPr="00032E55">
        <w:rPr>
          <w:rFonts w:ascii="Times New Roman" w:hAnsi="Times New Roman" w:cs="Times New Roman"/>
          <w:sz w:val="24"/>
          <w:szCs w:val="24"/>
        </w:rPr>
        <w:t xml:space="preserve"> of perinatal nursing. Swanson likewise drew from nursing and non-nursing writing (e.g., </w:t>
      </w:r>
      <w:r w:rsidR="00D01DA4" w:rsidRPr="00032E55">
        <w:rPr>
          <w:rFonts w:ascii="Times New Roman" w:hAnsi="Times New Roman" w:cs="Times New Roman"/>
          <w:sz w:val="24"/>
          <w:szCs w:val="24"/>
        </w:rPr>
        <w:t>ethics and philosophy</w:t>
      </w:r>
      <w:r w:rsidRPr="00032E55">
        <w:rPr>
          <w:rFonts w:ascii="Times New Roman" w:hAnsi="Times New Roman" w:cs="Times New Roman"/>
          <w:sz w:val="24"/>
          <w:szCs w:val="24"/>
        </w:rPr>
        <w:t xml:space="preserve">) </w:t>
      </w:r>
      <w:r w:rsidR="00D01DA4" w:rsidRPr="00032E55">
        <w:rPr>
          <w:rFonts w:ascii="Times New Roman" w:hAnsi="Times New Roman" w:cs="Times New Roman"/>
          <w:sz w:val="24"/>
          <w:szCs w:val="24"/>
        </w:rPr>
        <w:t>in developing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this </w:t>
      </w:r>
      <w:r w:rsidR="00E810AE" w:rsidRPr="00032E55">
        <w:rPr>
          <w:rFonts w:ascii="Times New Roman" w:hAnsi="Times New Roman" w:cs="Times New Roman"/>
          <w:sz w:val="24"/>
          <w:szCs w:val="24"/>
        </w:rPr>
        <w:t>middle range</w:t>
      </w:r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Pr="00032E55">
        <w:rPr>
          <w:rFonts w:ascii="Times New Roman" w:hAnsi="Times New Roman" w:cs="Times New Roman"/>
          <w:sz w:val="24"/>
          <w:szCs w:val="24"/>
        </w:rPr>
        <w:t>theory</w:t>
      </w:r>
      <w:r w:rsidRPr="00032E55">
        <w:rPr>
          <w:rFonts w:ascii="Times New Roman" w:hAnsi="Times New Roman" w:cs="Times New Roman"/>
          <w:sz w:val="24"/>
          <w:szCs w:val="24"/>
        </w:rPr>
        <w:t xml:space="preserve">, which adds to our comprehension of the remarkable elements of the </w:t>
      </w:r>
      <w:r w:rsidR="00D01DA4" w:rsidRPr="00032E55">
        <w:rPr>
          <w:rFonts w:ascii="Times New Roman" w:hAnsi="Times New Roman" w:cs="Times New Roman"/>
          <w:sz w:val="24"/>
          <w:szCs w:val="24"/>
        </w:rPr>
        <w:t>phenomena</w:t>
      </w:r>
      <w:r w:rsidRPr="00032E55">
        <w:rPr>
          <w:rFonts w:ascii="Times New Roman" w:hAnsi="Times New Roman" w:cs="Times New Roman"/>
          <w:sz w:val="24"/>
          <w:szCs w:val="24"/>
        </w:rPr>
        <w:t xml:space="preserve"> of a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connection between an individual and others. Components of this </w:t>
      </w:r>
      <w:r w:rsidRPr="00032E55">
        <w:rPr>
          <w:rFonts w:ascii="Times New Roman" w:hAnsi="Times New Roman" w:cs="Times New Roman"/>
          <w:sz w:val="24"/>
          <w:szCs w:val="24"/>
        </w:rPr>
        <w:t>theory</w:t>
      </w:r>
      <w:r w:rsidRPr="00032E55">
        <w:rPr>
          <w:rFonts w:ascii="Times New Roman" w:hAnsi="Times New Roman" w:cs="Times New Roman"/>
          <w:sz w:val="24"/>
          <w:szCs w:val="24"/>
        </w:rPr>
        <w:t xml:space="preserve"> have been bolstered in a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based </w:t>
      </w:r>
      <w:r w:rsidR="00D01DA4" w:rsidRPr="00032E55">
        <w:rPr>
          <w:rFonts w:ascii="Times New Roman" w:hAnsi="Times New Roman" w:cs="Times New Roman"/>
          <w:sz w:val="24"/>
          <w:szCs w:val="24"/>
        </w:rPr>
        <w:t xml:space="preserve">counselling </w:t>
      </w:r>
      <w:r w:rsidRPr="00032E55">
        <w:rPr>
          <w:rFonts w:ascii="Times New Roman" w:hAnsi="Times New Roman" w:cs="Times New Roman"/>
          <w:sz w:val="24"/>
          <w:szCs w:val="24"/>
        </w:rPr>
        <w:t xml:space="preserve">intercession </w:t>
      </w:r>
      <w:r w:rsidR="00D01DA4" w:rsidRPr="00032E55">
        <w:rPr>
          <w:rFonts w:ascii="Times New Roman" w:hAnsi="Times New Roman" w:cs="Times New Roman"/>
          <w:sz w:val="24"/>
          <w:szCs w:val="24"/>
        </w:rPr>
        <w:t xml:space="preserve">study </w:t>
      </w:r>
      <w:r w:rsidRPr="00032E55">
        <w:rPr>
          <w:rFonts w:ascii="Times New Roman" w:hAnsi="Times New Roman" w:cs="Times New Roman"/>
          <w:sz w:val="24"/>
          <w:szCs w:val="24"/>
        </w:rPr>
        <w:t xml:space="preserve">with </w:t>
      </w:r>
      <w:r w:rsidR="00D01DA4" w:rsidRPr="00032E55">
        <w:rPr>
          <w:rFonts w:ascii="Times New Roman" w:hAnsi="Times New Roman" w:cs="Times New Roman"/>
          <w:sz w:val="24"/>
          <w:szCs w:val="24"/>
        </w:rPr>
        <w:t xml:space="preserve">women </w:t>
      </w:r>
      <w:r w:rsidRPr="00032E55">
        <w:rPr>
          <w:rFonts w:ascii="Times New Roman" w:hAnsi="Times New Roman" w:cs="Times New Roman"/>
          <w:sz w:val="24"/>
          <w:szCs w:val="24"/>
        </w:rPr>
        <w:t xml:space="preserve">who had </w:t>
      </w:r>
      <w:r w:rsidR="004B3BCC" w:rsidRPr="00032E55">
        <w:rPr>
          <w:rFonts w:ascii="Times New Roman" w:hAnsi="Times New Roman" w:cs="Times New Roman"/>
          <w:sz w:val="24"/>
          <w:szCs w:val="24"/>
        </w:rPr>
        <w:t>miscarried</w:t>
      </w:r>
      <w:r w:rsidRPr="00032E55">
        <w:rPr>
          <w:rFonts w:ascii="Times New Roman" w:hAnsi="Times New Roman" w:cs="Times New Roman"/>
          <w:sz w:val="24"/>
          <w:szCs w:val="24"/>
        </w:rPr>
        <w:t>, in a meta-</w:t>
      </w:r>
      <w:r w:rsidR="00D01DA4" w:rsidRPr="00032E55">
        <w:rPr>
          <w:rFonts w:ascii="Times New Roman" w:hAnsi="Times New Roman" w:cs="Times New Roman"/>
          <w:sz w:val="24"/>
          <w:szCs w:val="24"/>
        </w:rPr>
        <w:t>analysis</w:t>
      </w:r>
      <w:r w:rsidRPr="00032E55">
        <w:rPr>
          <w:rFonts w:ascii="Times New Roman" w:hAnsi="Times New Roman" w:cs="Times New Roman"/>
          <w:sz w:val="24"/>
          <w:szCs w:val="24"/>
        </w:rPr>
        <w:t xml:space="preserve"> of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research, and in investigations of perinatal </w:t>
      </w:r>
      <w:r w:rsidR="00D01DA4" w:rsidRPr="00032E55">
        <w:rPr>
          <w:rFonts w:ascii="Times New Roman" w:hAnsi="Times New Roman" w:cs="Times New Roman"/>
          <w:sz w:val="24"/>
          <w:szCs w:val="24"/>
        </w:rPr>
        <w:t>loss</w:t>
      </w:r>
      <w:r w:rsidRPr="00032E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44C9" w:rsidRPr="00032E55" w:rsidRDefault="00E810AE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This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Pr="00032E55">
        <w:rPr>
          <w:rFonts w:ascii="Times New Roman" w:hAnsi="Times New Roman" w:cs="Times New Roman"/>
          <w:sz w:val="24"/>
          <w:szCs w:val="24"/>
        </w:rPr>
        <w:t>demonstrates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an approach to conceptualize the significance and </w:t>
      </w:r>
      <w:r w:rsidRPr="00032E55">
        <w:rPr>
          <w:rFonts w:ascii="Times New Roman" w:hAnsi="Times New Roman" w:cs="Times New Roman"/>
          <w:sz w:val="24"/>
          <w:szCs w:val="24"/>
        </w:rPr>
        <w:t>component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s of </w:t>
      </w:r>
      <w:r w:rsidR="00A244C9" w:rsidRPr="00032E55">
        <w:rPr>
          <w:rFonts w:ascii="Times New Roman" w:hAnsi="Times New Roman" w:cs="Times New Roman"/>
          <w:sz w:val="24"/>
          <w:szCs w:val="24"/>
        </w:rPr>
        <w:t>caring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that </w:t>
      </w:r>
      <w:r w:rsidR="00D01DA4" w:rsidRPr="00032E55">
        <w:rPr>
          <w:rFonts w:ascii="Times New Roman" w:hAnsi="Times New Roman" w:cs="Times New Roman"/>
          <w:sz w:val="24"/>
          <w:szCs w:val="24"/>
        </w:rPr>
        <w:t>goes beyond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the conventional </w:t>
      </w:r>
      <w:r w:rsidRPr="00032E55">
        <w:rPr>
          <w:rFonts w:ascii="Times New Roman" w:hAnsi="Times New Roman" w:cs="Times New Roman"/>
          <w:sz w:val="24"/>
          <w:szCs w:val="24"/>
        </w:rPr>
        <w:t>nurse-patient</w:t>
      </w:r>
      <w:r w:rsidR="00A244C9" w:rsidRPr="00032E55">
        <w:rPr>
          <w:rFonts w:ascii="Times New Roman" w:hAnsi="Times New Roman" w:cs="Times New Roman"/>
          <w:sz w:val="24"/>
          <w:szCs w:val="24"/>
        </w:rPr>
        <w:t xml:space="preserve"> tolerant dynamic (Swanson, 1993). </w:t>
      </w:r>
    </w:p>
    <w:p w:rsidR="00A244C9" w:rsidRPr="00032E55" w:rsidRDefault="00A244C9" w:rsidP="004B3B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t>Briefly summarize Watson’s theory of human caring</w:t>
      </w:r>
      <w:r w:rsidRPr="00032E55">
        <w:rPr>
          <w:rFonts w:ascii="Times New Roman" w:hAnsi="Times New Roman" w:cs="Times New Roman"/>
          <w:sz w:val="24"/>
          <w:szCs w:val="24"/>
        </w:rPr>
        <w:t>.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Jean Watson's Philosophy and Science of Caring </w:t>
      </w:r>
      <w:r w:rsidR="00D01DA4" w:rsidRPr="00032E55">
        <w:rPr>
          <w:rFonts w:ascii="Times New Roman" w:hAnsi="Times New Roman" w:cs="Times New Roman"/>
          <w:sz w:val="24"/>
          <w:szCs w:val="24"/>
        </w:rPr>
        <w:t>shows</w:t>
      </w:r>
      <w:r w:rsidRPr="00032E55">
        <w:rPr>
          <w:rFonts w:ascii="Times New Roman" w:hAnsi="Times New Roman" w:cs="Times New Roman"/>
          <w:sz w:val="24"/>
          <w:szCs w:val="24"/>
        </w:rPr>
        <w:t xml:space="preserve"> how </w:t>
      </w:r>
      <w:r w:rsidR="00D01DA4" w:rsidRPr="00032E55">
        <w:rPr>
          <w:rFonts w:ascii="Times New Roman" w:hAnsi="Times New Roman" w:cs="Times New Roman"/>
          <w:sz w:val="24"/>
          <w:szCs w:val="24"/>
        </w:rPr>
        <w:t xml:space="preserve">nurses </w:t>
      </w:r>
      <w:r w:rsidRPr="00032E55">
        <w:rPr>
          <w:rFonts w:ascii="Times New Roman" w:hAnsi="Times New Roman" w:cs="Times New Roman"/>
          <w:sz w:val="24"/>
          <w:szCs w:val="24"/>
        </w:rPr>
        <w:t xml:space="preserve">express </w:t>
      </w:r>
      <w:r w:rsidR="00D01DA4" w:rsidRPr="00032E55">
        <w:rPr>
          <w:rFonts w:ascii="Times New Roman" w:hAnsi="Times New Roman" w:cs="Times New Roman"/>
          <w:sz w:val="24"/>
          <w:szCs w:val="24"/>
        </w:rPr>
        <w:t>care</w:t>
      </w:r>
      <w:r w:rsidRPr="00032E55">
        <w:rPr>
          <w:rFonts w:ascii="Times New Roman" w:hAnsi="Times New Roman" w:cs="Times New Roman"/>
          <w:sz w:val="24"/>
          <w:szCs w:val="24"/>
        </w:rPr>
        <w:t xml:space="preserve"> to their patients.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is vital to nursing practice, and advances </w:t>
      </w:r>
      <w:r w:rsidR="00D01DA4" w:rsidRPr="00032E55">
        <w:rPr>
          <w:rFonts w:ascii="Times New Roman" w:hAnsi="Times New Roman" w:cs="Times New Roman"/>
          <w:sz w:val="24"/>
          <w:szCs w:val="24"/>
        </w:rPr>
        <w:t>health</w:t>
      </w:r>
      <w:r w:rsidR="0051184A" w:rsidRPr="00032E55">
        <w:rPr>
          <w:rFonts w:ascii="Times New Roman" w:hAnsi="Times New Roman" w:cs="Times New Roman"/>
          <w:sz w:val="24"/>
          <w:szCs w:val="24"/>
        </w:rPr>
        <w:t xml:space="preserve"> better than</w:t>
      </w:r>
      <w:r w:rsidRPr="00032E55">
        <w:rPr>
          <w:rFonts w:ascii="Times New Roman" w:hAnsi="Times New Roman" w:cs="Times New Roman"/>
          <w:sz w:val="24"/>
          <w:szCs w:val="24"/>
        </w:rPr>
        <w:t xml:space="preserve"> a basic therapeutic fix. She trusts that a comprehensive way to deal with </w:t>
      </w:r>
      <w:r w:rsidR="00C44BDB" w:rsidRPr="00032E55">
        <w:rPr>
          <w:rFonts w:ascii="Times New Roman" w:hAnsi="Times New Roman" w:cs="Times New Roman"/>
          <w:sz w:val="24"/>
          <w:szCs w:val="24"/>
        </w:rPr>
        <w:t>health care</w:t>
      </w:r>
      <w:r w:rsidRPr="00032E55">
        <w:rPr>
          <w:rFonts w:ascii="Times New Roman" w:hAnsi="Times New Roman" w:cs="Times New Roman"/>
          <w:sz w:val="24"/>
          <w:szCs w:val="24"/>
        </w:rPr>
        <w:t xml:space="preserve"> is fundamental to the act of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in nursing. As per Watson, </w:t>
      </w:r>
      <w:r w:rsidR="00D01DA4"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, as showed in nursing, has existed in each </w:t>
      </w:r>
      <w:r w:rsidR="0051184A" w:rsidRPr="00032E55">
        <w:rPr>
          <w:rFonts w:ascii="Times New Roman" w:hAnsi="Times New Roman" w:cs="Times New Roman"/>
          <w:sz w:val="24"/>
          <w:szCs w:val="24"/>
        </w:rPr>
        <w:t>society</w:t>
      </w:r>
      <w:r w:rsidRPr="00032E55">
        <w:rPr>
          <w:rFonts w:ascii="Times New Roman" w:hAnsi="Times New Roman" w:cs="Times New Roman"/>
          <w:sz w:val="24"/>
          <w:szCs w:val="24"/>
        </w:rPr>
        <w:t xml:space="preserve">. Be that as it may, a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="0051184A" w:rsidRPr="00032E55">
        <w:rPr>
          <w:rFonts w:ascii="Times New Roman" w:hAnsi="Times New Roman" w:cs="Times New Roman"/>
          <w:sz w:val="24"/>
          <w:szCs w:val="24"/>
        </w:rPr>
        <w:t xml:space="preserve"> mentality is no</w:t>
      </w:r>
      <w:r w:rsidRPr="00032E55">
        <w:rPr>
          <w:rFonts w:ascii="Times New Roman" w:hAnsi="Times New Roman" w:cs="Times New Roman"/>
          <w:sz w:val="24"/>
          <w:szCs w:val="24"/>
        </w:rPr>
        <w:t xml:space="preserve">t transmitted from age to age. Rather, it's transmitted by the way of life of the nursing </w:t>
      </w:r>
      <w:r w:rsidR="0051184A" w:rsidRPr="00032E55">
        <w:rPr>
          <w:rFonts w:ascii="Times New Roman" w:hAnsi="Times New Roman" w:cs="Times New Roman"/>
          <w:sz w:val="24"/>
          <w:szCs w:val="24"/>
        </w:rPr>
        <w:t>profession</w:t>
      </w:r>
      <w:r w:rsidRPr="00032E55">
        <w:rPr>
          <w:rFonts w:ascii="Times New Roman" w:hAnsi="Times New Roman" w:cs="Times New Roman"/>
          <w:sz w:val="24"/>
          <w:szCs w:val="24"/>
        </w:rPr>
        <w:t xml:space="preserve"> as a one of a kind method for adapting to its condition. </w:t>
      </w:r>
    </w:p>
    <w:p w:rsidR="00943BAF" w:rsidRPr="00032E55" w:rsidRDefault="00943BAF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According to</w:t>
      </w:r>
      <w:r w:rsidRPr="00032E55">
        <w:rPr>
          <w:rFonts w:ascii="Times New Roman" w:hAnsi="Times New Roman" w:cs="Times New Roman"/>
          <w:sz w:val="24"/>
          <w:szCs w:val="24"/>
        </w:rPr>
        <w:t xml:space="preserve"> Watson (1997), the focus of the Theory of Caring is that “</w:t>
      </w:r>
      <w:r w:rsidRPr="00032E55">
        <w:rPr>
          <w:rFonts w:ascii="Times New Roman" w:hAnsi="Times New Roman" w:cs="Times New Roman"/>
          <w:i/>
          <w:sz w:val="24"/>
          <w:szCs w:val="24"/>
        </w:rPr>
        <w:t>humans cannot be treated as objects and that humans cannot be separated from self, other, nature, and the larger workforce”.</w:t>
      </w:r>
      <w:r w:rsidRPr="00032E55">
        <w:rPr>
          <w:rFonts w:ascii="Times New Roman" w:hAnsi="Times New Roman" w:cs="Times New Roman"/>
          <w:sz w:val="24"/>
          <w:szCs w:val="24"/>
        </w:rPr>
        <w:t xml:space="preserve"> Her theory envelops the entire universe of nursing; with the accentuation put on the relational procedure between the parental figure and care beneficiary. The theory is </w:t>
      </w:r>
      <w:r w:rsidRPr="00032E55">
        <w:rPr>
          <w:rFonts w:ascii="Times New Roman" w:hAnsi="Times New Roman" w:cs="Times New Roman"/>
          <w:sz w:val="24"/>
          <w:szCs w:val="24"/>
        </w:rPr>
        <w:lastRenderedPageBreak/>
        <w:t xml:space="preserve">focused on the centrality of human caring and on the caring to-caring transpersonal relationship and its recuperating potential for both the caregiver and the care recipient" (Watson, 1985). 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As indicated by her </w:t>
      </w:r>
      <w:r w:rsidRPr="00032E55">
        <w:rPr>
          <w:rFonts w:ascii="Times New Roman" w:hAnsi="Times New Roman" w:cs="Times New Roman"/>
          <w:sz w:val="24"/>
          <w:szCs w:val="24"/>
        </w:rPr>
        <w:t>theory</w:t>
      </w:r>
      <w:r w:rsidRPr="00032E55">
        <w:rPr>
          <w:rFonts w:ascii="Times New Roman" w:hAnsi="Times New Roman" w:cs="Times New Roman"/>
          <w:sz w:val="24"/>
          <w:szCs w:val="24"/>
        </w:rPr>
        <w:t xml:space="preserve">, </w:t>
      </w:r>
      <w:r w:rsidR="00D01DA4"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can be shown and </w:t>
      </w:r>
      <w:r w:rsidR="0051184A" w:rsidRPr="00032E55">
        <w:rPr>
          <w:rFonts w:ascii="Times New Roman" w:hAnsi="Times New Roman" w:cs="Times New Roman"/>
          <w:sz w:val="24"/>
          <w:szCs w:val="24"/>
        </w:rPr>
        <w:t>practiced</w:t>
      </w:r>
      <w:r w:rsidRPr="00032E55">
        <w:rPr>
          <w:rFonts w:ascii="Times New Roman" w:hAnsi="Times New Roman" w:cs="Times New Roman"/>
          <w:sz w:val="24"/>
          <w:szCs w:val="24"/>
        </w:rPr>
        <w:t xml:space="preserve"> by </w:t>
      </w:r>
      <w:r w:rsidR="00D01DA4" w:rsidRPr="00032E55">
        <w:rPr>
          <w:rFonts w:ascii="Times New Roman" w:hAnsi="Times New Roman" w:cs="Times New Roman"/>
          <w:sz w:val="24"/>
          <w:szCs w:val="24"/>
        </w:rPr>
        <w:t>nurse</w:t>
      </w:r>
      <w:r w:rsidRPr="00032E55">
        <w:rPr>
          <w:rFonts w:ascii="Times New Roman" w:hAnsi="Times New Roman" w:cs="Times New Roman"/>
          <w:sz w:val="24"/>
          <w:szCs w:val="24"/>
        </w:rPr>
        <w:t xml:space="preserve">s. Thinking about patients advances </w:t>
      </w:r>
      <w:r w:rsidR="0051184A" w:rsidRPr="00032E55">
        <w:rPr>
          <w:rFonts w:ascii="Times New Roman" w:hAnsi="Times New Roman" w:cs="Times New Roman"/>
          <w:sz w:val="24"/>
          <w:szCs w:val="24"/>
        </w:rPr>
        <w:t>growth</w:t>
      </w:r>
      <w:r w:rsidRPr="00032E55">
        <w:rPr>
          <w:rFonts w:ascii="Times New Roman" w:hAnsi="Times New Roman" w:cs="Times New Roman"/>
          <w:sz w:val="24"/>
          <w:szCs w:val="24"/>
        </w:rPr>
        <w:t xml:space="preserve">; a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  <w:r w:rsidR="0051184A" w:rsidRPr="00032E55">
        <w:rPr>
          <w:rFonts w:ascii="Times New Roman" w:hAnsi="Times New Roman" w:cs="Times New Roman"/>
          <w:sz w:val="24"/>
          <w:szCs w:val="24"/>
        </w:rPr>
        <w:t>environment</w:t>
      </w:r>
      <w:r w:rsidRPr="00032E55">
        <w:rPr>
          <w:rFonts w:ascii="Times New Roman" w:hAnsi="Times New Roman" w:cs="Times New Roman"/>
          <w:sz w:val="24"/>
          <w:szCs w:val="24"/>
        </w:rPr>
        <w:t xml:space="preserve"> acknowledges a </w:t>
      </w:r>
      <w:r w:rsidR="0051184A" w:rsidRPr="00032E55">
        <w:rPr>
          <w:rFonts w:ascii="Times New Roman" w:hAnsi="Times New Roman" w:cs="Times New Roman"/>
          <w:sz w:val="24"/>
          <w:szCs w:val="24"/>
        </w:rPr>
        <w:t>person</w:t>
      </w:r>
      <w:r w:rsidRPr="00032E55">
        <w:rPr>
          <w:rFonts w:ascii="Times New Roman" w:hAnsi="Times New Roman" w:cs="Times New Roman"/>
          <w:sz w:val="24"/>
          <w:szCs w:val="24"/>
        </w:rPr>
        <w:t xml:space="preserve"> as he or she seems to be, and looks to what </w:t>
      </w:r>
      <w:r w:rsidR="0051184A" w:rsidRPr="00032E55">
        <w:rPr>
          <w:rFonts w:ascii="Times New Roman" w:hAnsi="Times New Roman" w:cs="Times New Roman"/>
          <w:sz w:val="24"/>
          <w:szCs w:val="24"/>
        </w:rPr>
        <w:t>one</w:t>
      </w:r>
      <w:r w:rsidRPr="00032E55">
        <w:rPr>
          <w:rFonts w:ascii="Times New Roman" w:hAnsi="Times New Roman" w:cs="Times New Roman"/>
          <w:sz w:val="24"/>
          <w:szCs w:val="24"/>
        </w:rPr>
        <w:t xml:space="preserve"> may becom</w:t>
      </w:r>
      <w:r w:rsidR="0051184A" w:rsidRPr="00032E55">
        <w:rPr>
          <w:rFonts w:ascii="Times New Roman" w:hAnsi="Times New Roman" w:cs="Times New Roman"/>
          <w:sz w:val="24"/>
          <w:szCs w:val="24"/>
        </w:rPr>
        <w:t>e</w:t>
      </w:r>
      <w:r w:rsidRPr="00032E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44C9" w:rsidRPr="00032E55" w:rsidRDefault="00A244C9" w:rsidP="004B3BCC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 comprises of carative variables. Watson's 10 carative</w:t>
      </w:r>
      <w:bookmarkStart w:id="0" w:name="_GoBack"/>
      <w:bookmarkEnd w:id="0"/>
      <w:r w:rsidRPr="00032E55">
        <w:rPr>
          <w:rFonts w:ascii="Times New Roman" w:hAnsi="Times New Roman" w:cs="Times New Roman"/>
          <w:sz w:val="24"/>
          <w:szCs w:val="24"/>
        </w:rPr>
        <w:t xml:space="preserve"> components are: </w:t>
      </w:r>
      <w:r w:rsidR="0051184A" w:rsidRPr="00032E55">
        <w:rPr>
          <w:rFonts w:ascii="Times New Roman" w:hAnsi="Times New Roman" w:cs="Times New Roman"/>
          <w:sz w:val="24"/>
          <w:szCs w:val="24"/>
        </w:rPr>
        <w:t>forming humanistic-altruistic value systems, cultivating a sensitivity to self and others, instilling faith-hope, developing a helping-trust relationship, using problem-solving for decision-making, promoting an expression of feelings, allowing for existential-phenomenological forces</w:t>
      </w:r>
      <w:r w:rsidR="0051184A" w:rsidRPr="00032E55">
        <w:rPr>
          <w:rFonts w:ascii="Times New Roman" w:hAnsi="Times New Roman" w:cs="Times New Roman"/>
          <w:sz w:val="24"/>
          <w:szCs w:val="24"/>
        </w:rPr>
        <w:t xml:space="preserve">, </w:t>
      </w:r>
      <w:r w:rsidR="0051184A" w:rsidRPr="00032E55">
        <w:rPr>
          <w:rFonts w:ascii="Times New Roman" w:hAnsi="Times New Roman" w:cs="Times New Roman"/>
          <w:sz w:val="24"/>
          <w:szCs w:val="24"/>
        </w:rPr>
        <w:t>promoting teaching-learning, assisting with gratification of human needs,</w:t>
      </w:r>
      <w:r w:rsidR="0051184A" w:rsidRPr="00032E55">
        <w:rPr>
          <w:rFonts w:ascii="Times New Roman" w:hAnsi="Times New Roman" w:cs="Times New Roman"/>
          <w:sz w:val="24"/>
          <w:szCs w:val="24"/>
        </w:rPr>
        <w:t xml:space="preserve"> and </w:t>
      </w:r>
      <w:r w:rsidR="0051184A" w:rsidRPr="00032E55">
        <w:rPr>
          <w:rFonts w:ascii="Times New Roman" w:hAnsi="Times New Roman" w:cs="Times New Roman"/>
          <w:sz w:val="24"/>
          <w:szCs w:val="24"/>
        </w:rPr>
        <w:t xml:space="preserve"> promoting a supportive environment,.</w:t>
      </w:r>
      <w:r w:rsidRPr="00032E55">
        <w:rPr>
          <w:rFonts w:ascii="Times New Roman" w:hAnsi="Times New Roman" w:cs="Times New Roman"/>
          <w:sz w:val="24"/>
          <w:szCs w:val="24"/>
        </w:rPr>
        <w:t xml:space="preserve"> The initial three elements frame the "philosophical establishment" for the </w:t>
      </w:r>
      <w:r w:rsidR="0051184A" w:rsidRPr="00032E55">
        <w:rPr>
          <w:rFonts w:ascii="Times New Roman" w:hAnsi="Times New Roman" w:cs="Times New Roman"/>
          <w:sz w:val="24"/>
          <w:szCs w:val="24"/>
        </w:rPr>
        <w:t xml:space="preserve">science </w:t>
      </w:r>
      <w:r w:rsidRPr="00032E55">
        <w:rPr>
          <w:rFonts w:ascii="Times New Roman" w:hAnsi="Times New Roman" w:cs="Times New Roman"/>
          <w:sz w:val="24"/>
          <w:szCs w:val="24"/>
        </w:rPr>
        <w:t xml:space="preserve">of </w:t>
      </w:r>
      <w:r w:rsidRPr="00032E55">
        <w:rPr>
          <w:rFonts w:ascii="Times New Roman" w:hAnsi="Times New Roman" w:cs="Times New Roman"/>
          <w:sz w:val="24"/>
          <w:szCs w:val="24"/>
        </w:rPr>
        <w:t>caring</w:t>
      </w:r>
      <w:r w:rsidRPr="00032E55">
        <w:rPr>
          <w:rFonts w:ascii="Times New Roman" w:hAnsi="Times New Roman" w:cs="Times New Roman"/>
          <w:sz w:val="24"/>
          <w:szCs w:val="24"/>
        </w:rPr>
        <w:t xml:space="preserve">, and </w:t>
      </w:r>
      <w:r w:rsidR="0051184A" w:rsidRPr="00032E55">
        <w:rPr>
          <w:rFonts w:ascii="Times New Roman" w:hAnsi="Times New Roman" w:cs="Times New Roman"/>
          <w:sz w:val="24"/>
          <w:szCs w:val="24"/>
        </w:rPr>
        <w:t>the rest</w:t>
      </w:r>
      <w:r w:rsidRPr="00032E55">
        <w:rPr>
          <w:rFonts w:ascii="Times New Roman" w:hAnsi="Times New Roman" w:cs="Times New Roman"/>
          <w:sz w:val="24"/>
          <w:szCs w:val="24"/>
        </w:rPr>
        <w:t xml:space="preserve"> seven originate from that establishment. </w:t>
      </w:r>
    </w:p>
    <w:p w:rsidR="00943BAF" w:rsidRPr="00032E55" w:rsidRDefault="00943BAF" w:rsidP="004B3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3BAF" w:rsidRPr="00032E55" w:rsidRDefault="00943BAF" w:rsidP="004B3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3BAF" w:rsidRPr="00032E55" w:rsidRDefault="00943BAF" w:rsidP="004B3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3BCC" w:rsidRPr="00032E55" w:rsidRDefault="004B3BCC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BCC" w:rsidRPr="00032E55" w:rsidRDefault="004B3BCC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BCC" w:rsidRPr="00032E55" w:rsidRDefault="004B3BCC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BCC" w:rsidRPr="00032E55" w:rsidRDefault="004B3BCC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BCC" w:rsidRPr="00032E55" w:rsidRDefault="004B3BCC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3BAF" w:rsidRPr="00032E55" w:rsidRDefault="00943BAF" w:rsidP="004B3B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E5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943BAF" w:rsidRPr="00032E55" w:rsidRDefault="00943BAF" w:rsidP="004B3BCC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Duffy, J. (2013). </w:t>
      </w:r>
      <w:proofErr w:type="gramStart"/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Quality </w:t>
      </w:r>
      <w:r w:rsidR="004B3BCC"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>Caring In Nursing and Health Systems</w:t>
      </w:r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proofErr w:type="gramEnd"/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New York, NY: Springer Publishing</w:t>
      </w:r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>Company</w:t>
      </w:r>
    </w:p>
    <w:p w:rsidR="00943BAF" w:rsidRPr="00032E55" w:rsidRDefault="00943BAF" w:rsidP="004B3BCC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>Duffy, J., &amp; Hoskins, L. (2003).</w:t>
      </w:r>
      <w:proofErr w:type="gramEnd"/>
      <w:r w:rsidRPr="00032E5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Quality-Caring Model: Blending dual paradigms. Advances in Nursing Science, 26(1), 77-88.</w:t>
      </w:r>
    </w:p>
    <w:p w:rsidR="00943BAF" w:rsidRPr="00032E55" w:rsidRDefault="00943BAF" w:rsidP="004B3BCC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Swanson, K. (1991). Empirical Develo</w:t>
      </w:r>
      <w:r w:rsidR="004B3BCC" w:rsidRPr="00032E55">
        <w:rPr>
          <w:rFonts w:ascii="Times New Roman" w:hAnsi="Times New Roman" w:cs="Times New Roman"/>
          <w:sz w:val="24"/>
          <w:szCs w:val="24"/>
        </w:rPr>
        <w:t>pment of A Middle Range Theory o</w:t>
      </w:r>
      <w:r w:rsidRPr="00032E55">
        <w:rPr>
          <w:rFonts w:ascii="Times New Roman" w:hAnsi="Times New Roman" w:cs="Times New Roman"/>
          <w:sz w:val="24"/>
          <w:szCs w:val="24"/>
        </w:rPr>
        <w:t xml:space="preserve">f Caring. </w:t>
      </w:r>
      <w:proofErr w:type="gramStart"/>
      <w:r w:rsidRPr="00032E55">
        <w:rPr>
          <w:rFonts w:ascii="Times New Roman" w:hAnsi="Times New Roman" w:cs="Times New Roman"/>
          <w:sz w:val="24"/>
          <w:szCs w:val="24"/>
        </w:rPr>
        <w:t>Nursing Research, 40(3), 161–166.</w:t>
      </w:r>
      <w:proofErr w:type="gramEnd"/>
      <w:r w:rsidRPr="00032E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BAF" w:rsidRPr="00032E55" w:rsidRDefault="00943BAF" w:rsidP="004B3BCC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32E55">
        <w:rPr>
          <w:rStyle w:val="citation"/>
          <w:rFonts w:ascii="Times New Roman" w:hAnsi="Times New Roman" w:cs="Times New Roman"/>
          <w:sz w:val="24"/>
          <w:szCs w:val="24"/>
        </w:rPr>
        <w:t xml:space="preserve">Swanson, K. (1993). </w:t>
      </w:r>
      <w:proofErr w:type="gramStart"/>
      <w:r w:rsidRPr="00032E55">
        <w:rPr>
          <w:rStyle w:val="citation"/>
          <w:rFonts w:ascii="Times New Roman" w:hAnsi="Times New Roman" w:cs="Times New Roman"/>
          <w:sz w:val="24"/>
          <w:szCs w:val="24"/>
        </w:rPr>
        <w:t>Nursing as Informed Caring for the Well Being Of Others.</w:t>
      </w:r>
      <w:proofErr w:type="gramEnd"/>
      <w:r w:rsidRPr="00032E55">
        <w:rPr>
          <w:rStyle w:val="citation"/>
          <w:rFonts w:ascii="Times New Roman" w:hAnsi="Times New Roman" w:cs="Times New Roman"/>
          <w:sz w:val="24"/>
          <w:szCs w:val="24"/>
        </w:rPr>
        <w:t xml:space="preserve"> </w:t>
      </w:r>
      <w:r w:rsidRPr="00032E55">
        <w:rPr>
          <w:rStyle w:val="ref-journal"/>
          <w:rFonts w:ascii="Times New Roman" w:hAnsi="Times New Roman" w:cs="Times New Roman"/>
          <w:sz w:val="24"/>
          <w:szCs w:val="24"/>
        </w:rPr>
        <w:t xml:space="preserve">Image: Journal of Nursing Scholarship, </w:t>
      </w:r>
      <w:r w:rsidRPr="00032E55">
        <w:rPr>
          <w:rStyle w:val="ref-vol"/>
          <w:rFonts w:ascii="Times New Roman" w:hAnsi="Times New Roman" w:cs="Times New Roman"/>
          <w:sz w:val="24"/>
          <w:szCs w:val="24"/>
        </w:rPr>
        <w:t>25</w:t>
      </w:r>
      <w:r w:rsidRPr="00032E55">
        <w:rPr>
          <w:rStyle w:val="citation"/>
          <w:rFonts w:ascii="Times New Roman" w:hAnsi="Times New Roman" w:cs="Times New Roman"/>
          <w:sz w:val="24"/>
          <w:szCs w:val="24"/>
        </w:rPr>
        <w:t>:352–357.</w:t>
      </w:r>
    </w:p>
    <w:p w:rsidR="00943BAF" w:rsidRPr="00032E55" w:rsidRDefault="00943BAF" w:rsidP="004B3BCC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Watson, J. (1979). Nursing: The Philosophy and Science of Caring. Boston, MA: Little, Brown. </w:t>
      </w:r>
    </w:p>
    <w:p w:rsidR="00943BAF" w:rsidRPr="00032E55" w:rsidRDefault="00943BAF" w:rsidP="004B3BCC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Watson, J. (1985). </w:t>
      </w:r>
      <w:proofErr w:type="gramStart"/>
      <w:r w:rsidRPr="00032E55">
        <w:rPr>
          <w:rFonts w:ascii="Times New Roman" w:hAnsi="Times New Roman" w:cs="Times New Roman"/>
          <w:sz w:val="24"/>
          <w:szCs w:val="24"/>
        </w:rPr>
        <w:t>Human Science and Human Care.</w:t>
      </w:r>
      <w:proofErr w:type="gramEnd"/>
      <w:r w:rsidRPr="00032E55">
        <w:rPr>
          <w:rFonts w:ascii="Times New Roman" w:hAnsi="Times New Roman" w:cs="Times New Roman"/>
          <w:sz w:val="24"/>
          <w:szCs w:val="24"/>
        </w:rPr>
        <w:t xml:space="preserve"> Norwalk, CT: Appleton-Century</w:t>
      </w:r>
    </w:p>
    <w:p w:rsidR="00943BAF" w:rsidRPr="00032E55" w:rsidRDefault="00943BAF" w:rsidP="004B3BCC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 xml:space="preserve">Watson, J. (2006). </w:t>
      </w:r>
      <w:proofErr w:type="gramStart"/>
      <w:r w:rsidRPr="00032E55">
        <w:rPr>
          <w:rFonts w:ascii="Times New Roman" w:hAnsi="Times New Roman" w:cs="Times New Roman"/>
          <w:sz w:val="24"/>
          <w:szCs w:val="24"/>
        </w:rPr>
        <w:t>Caring Science as Sacred Science.</w:t>
      </w:r>
      <w:proofErr w:type="gramEnd"/>
      <w:r w:rsidRPr="00032E55">
        <w:rPr>
          <w:rFonts w:ascii="Times New Roman" w:hAnsi="Times New Roman" w:cs="Times New Roman"/>
          <w:sz w:val="24"/>
          <w:szCs w:val="24"/>
        </w:rPr>
        <w:t xml:space="preserve"> Philadelphia, PA: F. A. Davis</w:t>
      </w:r>
    </w:p>
    <w:p w:rsidR="00A244C9" w:rsidRPr="00032E55" w:rsidRDefault="00A244C9" w:rsidP="004B3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D6452" w:rsidRPr="00943BAF" w:rsidRDefault="00A244C9" w:rsidP="004B3B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32E55">
        <w:rPr>
          <w:rFonts w:ascii="Times New Roman" w:hAnsi="Times New Roman" w:cs="Times New Roman"/>
          <w:sz w:val="24"/>
          <w:szCs w:val="24"/>
        </w:rPr>
        <w:t>… ..</w:t>
      </w:r>
    </w:p>
    <w:sectPr w:rsidR="005D6452" w:rsidRPr="00943B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D49A1"/>
    <w:multiLevelType w:val="hybridMultilevel"/>
    <w:tmpl w:val="59BAC55C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4C9"/>
    <w:rsid w:val="00032E55"/>
    <w:rsid w:val="000E4971"/>
    <w:rsid w:val="001C376A"/>
    <w:rsid w:val="002A2435"/>
    <w:rsid w:val="004B3BCC"/>
    <w:rsid w:val="004C34ED"/>
    <w:rsid w:val="0051184A"/>
    <w:rsid w:val="00800162"/>
    <w:rsid w:val="00893196"/>
    <w:rsid w:val="00943BAF"/>
    <w:rsid w:val="00A244C9"/>
    <w:rsid w:val="00C44BDB"/>
    <w:rsid w:val="00D01DA4"/>
    <w:rsid w:val="00E664A7"/>
    <w:rsid w:val="00E8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">
    <w:name w:val="citation"/>
    <w:basedOn w:val="DefaultParagraphFont"/>
    <w:rsid w:val="00943BAF"/>
  </w:style>
  <w:style w:type="character" w:customStyle="1" w:styleId="ref-journal">
    <w:name w:val="ref-journal"/>
    <w:basedOn w:val="DefaultParagraphFont"/>
    <w:rsid w:val="00943BAF"/>
  </w:style>
  <w:style w:type="character" w:customStyle="1" w:styleId="ref-vol">
    <w:name w:val="ref-vol"/>
    <w:basedOn w:val="DefaultParagraphFont"/>
    <w:rsid w:val="00943BAF"/>
  </w:style>
  <w:style w:type="paragraph" w:styleId="ListParagraph">
    <w:name w:val="List Paragraph"/>
    <w:basedOn w:val="Normal"/>
    <w:uiPriority w:val="34"/>
    <w:qFormat/>
    <w:rsid w:val="00943B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">
    <w:name w:val="citation"/>
    <w:basedOn w:val="DefaultParagraphFont"/>
    <w:rsid w:val="00943BAF"/>
  </w:style>
  <w:style w:type="character" w:customStyle="1" w:styleId="ref-journal">
    <w:name w:val="ref-journal"/>
    <w:basedOn w:val="DefaultParagraphFont"/>
    <w:rsid w:val="00943BAF"/>
  </w:style>
  <w:style w:type="character" w:customStyle="1" w:styleId="ref-vol">
    <w:name w:val="ref-vol"/>
    <w:basedOn w:val="DefaultParagraphFont"/>
    <w:rsid w:val="00943BAF"/>
  </w:style>
  <w:style w:type="paragraph" w:styleId="ListParagraph">
    <w:name w:val="List Paragraph"/>
    <w:basedOn w:val="Normal"/>
    <w:uiPriority w:val="34"/>
    <w:qFormat/>
    <w:rsid w:val="00943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2018-12-02T17:39:00Z</dcterms:created>
  <dcterms:modified xsi:type="dcterms:W3CDTF">2018-12-02T18:54:00Z</dcterms:modified>
</cp:coreProperties>
</file>